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84B" w:rsidRPr="003344C6" w:rsidRDefault="00A8084B" w:rsidP="00A8084B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="Helvetica"/>
          <w:color w:val="7B7800"/>
          <w:sz w:val="24"/>
          <w:szCs w:val="24"/>
          <w:lang w:eastAsia="ca-ES"/>
        </w:rPr>
      </w:pPr>
      <w:r>
        <w:rPr>
          <w:rFonts w:eastAsia="Times New Roman" w:cs="Helvetica"/>
          <w:color w:val="7B7800"/>
          <w:sz w:val="24"/>
          <w:szCs w:val="24"/>
          <w:lang w:eastAsia="ca-ES"/>
        </w:rPr>
        <w:t>Qui som? El Servei Residencial</w:t>
      </w:r>
      <w:r w:rsidRPr="003344C6">
        <w:rPr>
          <w:rFonts w:eastAsia="Times New Roman" w:cs="Helvetica"/>
          <w:color w:val="7B7800"/>
          <w:sz w:val="24"/>
          <w:szCs w:val="24"/>
          <w:lang w:eastAsia="ca-ES"/>
        </w:rPr>
        <w:t xml:space="preserve"> d'Estades Temporals i Respir</w:t>
      </w:r>
      <w:r>
        <w:rPr>
          <w:rFonts w:eastAsia="Times New Roman" w:cs="Helvetica"/>
          <w:color w:val="7B7800"/>
          <w:sz w:val="24"/>
          <w:szCs w:val="24"/>
          <w:lang w:eastAsia="ca-ES"/>
        </w:rPr>
        <w:t xml:space="preserve">  </w:t>
      </w:r>
      <w:r>
        <w:rPr>
          <w:noProof/>
          <w:lang w:eastAsia="ca-ES"/>
        </w:rPr>
        <w:drawing>
          <wp:inline distT="0" distB="0" distL="0" distR="0" wp14:anchorId="4B60EC2B" wp14:editId="605106B6">
            <wp:extent cx="600892" cy="798736"/>
            <wp:effectExtent l="19050" t="19050" r="27940" b="2095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933" cy="798791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A8084B" w:rsidRPr="003344C6" w:rsidRDefault="00A8084B" w:rsidP="00A8084B">
      <w:pPr>
        <w:shd w:val="clear" w:color="auto" w:fill="FFFFFF"/>
        <w:spacing w:after="100" w:afterAutospacing="1" w:line="240" w:lineRule="auto"/>
        <w:jc w:val="both"/>
        <w:rPr>
          <w:rFonts w:eastAsia="Times New Roman" w:cs="Helvetica"/>
          <w:color w:val="333333"/>
          <w:sz w:val="20"/>
          <w:szCs w:val="20"/>
          <w:lang w:eastAsia="ca-ES"/>
        </w:rPr>
      </w:pPr>
      <w:r w:rsidRPr="00A73399">
        <w:rPr>
          <w:rFonts w:eastAsia="Times New Roman" w:cs="Helvetica"/>
          <w:sz w:val="20"/>
          <w:szCs w:val="20"/>
          <w:lang w:eastAsia="ca-ES"/>
        </w:rPr>
        <w:t xml:space="preserve">Ofereix </w:t>
      </w:r>
      <w:r>
        <w:rPr>
          <w:rFonts w:eastAsia="Times New Roman" w:cs="Helvetica"/>
          <w:b/>
          <w:color w:val="76923C" w:themeColor="accent3" w:themeShade="BF"/>
          <w:sz w:val="20"/>
          <w:szCs w:val="20"/>
          <w:lang w:eastAsia="ca-ES"/>
        </w:rPr>
        <w:t>e</w:t>
      </w:r>
      <w:r w:rsidRPr="003344C6">
        <w:rPr>
          <w:rFonts w:eastAsia="Times New Roman" w:cs="Helvetica"/>
          <w:b/>
          <w:color w:val="76923C" w:themeColor="accent3" w:themeShade="BF"/>
          <w:sz w:val="20"/>
          <w:szCs w:val="20"/>
          <w:lang w:eastAsia="ca-ES"/>
        </w:rPr>
        <w:t>l programa Respir</w:t>
      </w:r>
      <w:r w:rsidRPr="003344C6">
        <w:rPr>
          <w:rFonts w:eastAsia="Times New Roman" w:cs="Helvetica"/>
          <w:color w:val="76923C" w:themeColor="accent3" w:themeShade="BF"/>
          <w:sz w:val="20"/>
          <w:szCs w:val="20"/>
          <w:lang w:eastAsia="ca-ES"/>
        </w:rPr>
        <w:t xml:space="preserve"> </w:t>
      </w:r>
      <w:r>
        <w:rPr>
          <w:rFonts w:eastAsia="Times New Roman" w:cs="Helvetica"/>
          <w:color w:val="333333"/>
          <w:sz w:val="20"/>
          <w:szCs w:val="20"/>
          <w:lang w:eastAsia="ca-ES"/>
        </w:rPr>
        <w:t>(</w:t>
      </w:r>
      <w:r w:rsidRPr="003344C6">
        <w:rPr>
          <w:rFonts w:eastAsia="Times New Roman" w:cs="Helvetica"/>
          <w:color w:val="333333"/>
          <w:sz w:val="20"/>
          <w:szCs w:val="20"/>
          <w:lang w:eastAsia="ca-ES"/>
        </w:rPr>
        <w:t>proporciona atenció residencial temporal a persones grans i / o persones amb discapacitat intel·lectual amb un</w:t>
      </w:r>
      <w:r>
        <w:rPr>
          <w:rFonts w:eastAsia="Times New Roman" w:cs="Helvetica"/>
          <w:color w:val="333333"/>
          <w:sz w:val="20"/>
          <w:szCs w:val="20"/>
          <w:lang w:eastAsia="ca-ES"/>
        </w:rPr>
        <w:t xml:space="preserve"> determinat grau de dependència) </w:t>
      </w:r>
      <w:r w:rsidRPr="003344C6">
        <w:rPr>
          <w:rFonts w:eastAsia="Times New Roman" w:cs="Helvetica"/>
          <w:b/>
          <w:color w:val="76923C" w:themeColor="accent3" w:themeShade="BF"/>
          <w:sz w:val="20"/>
          <w:szCs w:val="20"/>
          <w:lang w:eastAsia="ca-ES"/>
        </w:rPr>
        <w:t>amb la finalitat de millorar la qualitat de vida de les famílies cuidadores</w:t>
      </w:r>
      <w:r w:rsidRPr="003344C6">
        <w:rPr>
          <w:rFonts w:eastAsia="Times New Roman" w:cs="Helvetica"/>
          <w:b/>
          <w:color w:val="333333"/>
          <w:sz w:val="20"/>
          <w:szCs w:val="20"/>
          <w:lang w:eastAsia="ca-ES"/>
        </w:rPr>
        <w:t xml:space="preserve"> </w:t>
      </w:r>
      <w:r w:rsidRPr="003344C6">
        <w:rPr>
          <w:rFonts w:eastAsia="Times New Roman" w:cs="Helvetica"/>
          <w:color w:val="333333"/>
          <w:sz w:val="20"/>
          <w:szCs w:val="20"/>
          <w:lang w:eastAsia="ca-ES"/>
        </w:rPr>
        <w:t>de persones amb un determinat grau de dependència</w:t>
      </w:r>
      <w:r>
        <w:rPr>
          <w:rFonts w:eastAsia="Times New Roman" w:cs="Helvetica"/>
          <w:color w:val="333333"/>
          <w:sz w:val="20"/>
          <w:szCs w:val="20"/>
          <w:lang w:eastAsia="ca-ES"/>
        </w:rPr>
        <w:t xml:space="preserve"> i </w:t>
      </w:r>
      <w:r w:rsidRPr="00A73399">
        <w:rPr>
          <w:rFonts w:eastAsia="Times New Roman" w:cs="Helvetica"/>
          <w:color w:val="333333"/>
          <w:sz w:val="20"/>
          <w:szCs w:val="20"/>
          <w:lang w:eastAsia="ca-ES"/>
        </w:rPr>
        <w:t>residents a la província de Barcelona</w:t>
      </w:r>
      <w:r w:rsidRPr="003344C6">
        <w:rPr>
          <w:rFonts w:eastAsia="Times New Roman" w:cs="Helvetica"/>
          <w:color w:val="333333"/>
          <w:sz w:val="20"/>
          <w:szCs w:val="20"/>
          <w:lang w:eastAsia="ca-ES"/>
        </w:rPr>
        <w:t>, proporcionant-los un temps de descans i donant resposta a determinades situacions familiars imprevistes.</w:t>
      </w:r>
    </w:p>
    <w:p w:rsidR="00A8084B" w:rsidRDefault="00A8084B" w:rsidP="00A8084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Helvetica"/>
          <w:color w:val="333333"/>
          <w:sz w:val="20"/>
          <w:szCs w:val="20"/>
        </w:rPr>
      </w:pPr>
      <w:r w:rsidRPr="003344C6">
        <w:rPr>
          <w:rFonts w:asciiTheme="minorHAnsi" w:hAnsiTheme="minorHAnsi" w:cs="Helvetica"/>
          <w:color w:val="333333"/>
          <w:sz w:val="20"/>
          <w:szCs w:val="20"/>
        </w:rPr>
        <w:t xml:space="preserve">El </w:t>
      </w:r>
      <w:r w:rsidRPr="00364FF8">
        <w:rPr>
          <w:rFonts w:asciiTheme="minorHAnsi" w:hAnsiTheme="minorHAnsi" w:cs="Helvetica"/>
          <w:b/>
          <w:color w:val="76923C" w:themeColor="accent3" w:themeShade="BF"/>
          <w:sz w:val="20"/>
          <w:szCs w:val="20"/>
        </w:rPr>
        <w:t>Servei d'Atenció d'Urgències a la Vellesa (</w:t>
      </w:r>
      <w:proofErr w:type="spellStart"/>
      <w:r w:rsidRPr="00364FF8">
        <w:rPr>
          <w:rFonts w:asciiTheme="minorHAnsi" w:hAnsiTheme="minorHAnsi" w:cs="Helvetica"/>
          <w:b/>
          <w:color w:val="76923C" w:themeColor="accent3" w:themeShade="BF"/>
          <w:sz w:val="20"/>
          <w:szCs w:val="20"/>
        </w:rPr>
        <w:t>SAUV</w:t>
      </w:r>
      <w:proofErr w:type="spellEnd"/>
      <w:r w:rsidRPr="00364FF8">
        <w:rPr>
          <w:rFonts w:asciiTheme="minorHAnsi" w:hAnsiTheme="minorHAnsi" w:cs="Helvetica"/>
          <w:b/>
          <w:color w:val="76923C" w:themeColor="accent3" w:themeShade="BF"/>
          <w:sz w:val="20"/>
          <w:szCs w:val="20"/>
        </w:rPr>
        <w:t>),</w:t>
      </w:r>
      <w:r w:rsidRPr="00364FF8">
        <w:rPr>
          <w:rFonts w:asciiTheme="minorHAnsi" w:hAnsiTheme="minorHAnsi" w:cs="Helvetica"/>
          <w:color w:val="76923C" w:themeColor="accent3" w:themeShade="BF"/>
          <w:sz w:val="20"/>
          <w:szCs w:val="20"/>
        </w:rPr>
        <w:t xml:space="preserve"> </w:t>
      </w:r>
      <w:r w:rsidRPr="003344C6">
        <w:rPr>
          <w:rFonts w:asciiTheme="minorHAnsi" w:hAnsiTheme="minorHAnsi" w:cs="Helvetica"/>
          <w:color w:val="333333"/>
          <w:sz w:val="20"/>
          <w:szCs w:val="20"/>
        </w:rPr>
        <w:t xml:space="preserve">és un programa de suport municipal que posa a disposició dels serveis socials de tots els ajuntaments de la província de Barcelona un recurs d'estades residencials per a </w:t>
      </w:r>
      <w:r w:rsidRPr="00364FF8">
        <w:rPr>
          <w:rFonts w:asciiTheme="minorHAnsi" w:hAnsiTheme="minorHAnsi" w:cs="Helvetica"/>
          <w:b/>
          <w:color w:val="76923C" w:themeColor="accent3" w:themeShade="BF"/>
          <w:sz w:val="20"/>
          <w:szCs w:val="20"/>
        </w:rPr>
        <w:t>l'acollida temporal de persones majors de 60 anys</w:t>
      </w:r>
      <w:r w:rsidRPr="00364FF8">
        <w:rPr>
          <w:rFonts w:asciiTheme="minorHAnsi" w:hAnsiTheme="minorHAnsi" w:cs="Helvetica"/>
          <w:color w:val="76923C" w:themeColor="accent3" w:themeShade="BF"/>
          <w:sz w:val="20"/>
          <w:szCs w:val="20"/>
        </w:rPr>
        <w:t xml:space="preserve"> </w:t>
      </w:r>
      <w:r w:rsidRPr="003344C6">
        <w:rPr>
          <w:rFonts w:asciiTheme="minorHAnsi" w:hAnsiTheme="minorHAnsi" w:cs="Helvetica"/>
          <w:color w:val="333333"/>
          <w:sz w:val="20"/>
          <w:szCs w:val="20"/>
        </w:rPr>
        <w:t xml:space="preserve">que es trobin en una </w:t>
      </w:r>
      <w:r w:rsidRPr="00364FF8">
        <w:rPr>
          <w:rFonts w:asciiTheme="minorHAnsi" w:hAnsiTheme="minorHAnsi" w:cs="Helvetica"/>
          <w:b/>
          <w:color w:val="76923C" w:themeColor="accent3" w:themeShade="BF"/>
          <w:sz w:val="20"/>
          <w:szCs w:val="20"/>
        </w:rPr>
        <w:t xml:space="preserve">situació d'abandonament, indefensió o desemparament </w:t>
      </w:r>
      <w:r w:rsidRPr="003344C6">
        <w:rPr>
          <w:rFonts w:asciiTheme="minorHAnsi" w:hAnsiTheme="minorHAnsi" w:cs="Helvetica"/>
          <w:color w:val="333333"/>
          <w:sz w:val="20"/>
          <w:szCs w:val="20"/>
        </w:rPr>
        <w:t>per falta de domicili o bé per impossibilitat de viure-hi</w:t>
      </w:r>
      <w:r>
        <w:rPr>
          <w:rFonts w:asciiTheme="minorHAnsi" w:hAnsiTheme="minorHAnsi" w:cs="Helvetica"/>
          <w:color w:val="333333"/>
          <w:sz w:val="20"/>
          <w:szCs w:val="20"/>
        </w:rPr>
        <w:t xml:space="preserve"> i que requereixi</w:t>
      </w:r>
      <w:r w:rsidRPr="003344C6">
        <w:rPr>
          <w:rFonts w:asciiTheme="minorHAnsi" w:hAnsiTheme="minorHAnsi" w:cs="Helvetica"/>
          <w:color w:val="333333"/>
          <w:sz w:val="20"/>
          <w:szCs w:val="20"/>
        </w:rPr>
        <w:t>n d'una actuació immediata,</w:t>
      </w:r>
      <w:r>
        <w:rPr>
          <w:rFonts w:asciiTheme="minorHAnsi" w:hAnsiTheme="minorHAnsi" w:cs="Helvetica"/>
          <w:color w:val="333333"/>
          <w:sz w:val="20"/>
          <w:szCs w:val="20"/>
        </w:rPr>
        <w:t xml:space="preserve"> </w:t>
      </w:r>
      <w:r w:rsidRPr="003344C6">
        <w:rPr>
          <w:rFonts w:asciiTheme="minorHAnsi" w:hAnsiTheme="minorHAnsi" w:cs="Helvetica"/>
          <w:color w:val="333333"/>
          <w:sz w:val="20"/>
          <w:szCs w:val="20"/>
        </w:rPr>
        <w:t xml:space="preserve">mentre els </w:t>
      </w:r>
      <w:r>
        <w:rPr>
          <w:rFonts w:asciiTheme="minorHAnsi" w:hAnsiTheme="minorHAnsi" w:cs="Helvetica"/>
          <w:color w:val="333333"/>
          <w:sz w:val="20"/>
          <w:szCs w:val="20"/>
        </w:rPr>
        <w:t xml:space="preserve">Equips bàsics d’Atenció Social </w:t>
      </w:r>
      <w:r w:rsidRPr="003344C6">
        <w:rPr>
          <w:rFonts w:asciiTheme="minorHAnsi" w:hAnsiTheme="minorHAnsi" w:cs="Helvetica"/>
          <w:color w:val="333333"/>
          <w:sz w:val="20"/>
          <w:szCs w:val="20"/>
        </w:rPr>
        <w:t>busquen el recurs que més s'ajusta a les seves necessitats.</w:t>
      </w:r>
    </w:p>
    <w:p w:rsidR="00A8084B" w:rsidRPr="00BC0DD8" w:rsidRDefault="00A8084B" w:rsidP="00A8084B">
      <w:pPr>
        <w:jc w:val="both"/>
        <w:rPr>
          <w:rFonts w:eastAsia="Times New Roman" w:cs="Helvetica"/>
          <w:color w:val="333333"/>
          <w:sz w:val="20"/>
          <w:szCs w:val="20"/>
          <w:lang w:eastAsia="ca-ES"/>
        </w:rPr>
      </w:pPr>
      <w:r w:rsidRPr="003344C6">
        <w:rPr>
          <w:rFonts w:eastAsia="Times New Roman" w:cs="Helvetica"/>
          <w:color w:val="333333"/>
          <w:sz w:val="20"/>
          <w:szCs w:val="20"/>
          <w:lang w:eastAsia="ca-ES"/>
        </w:rPr>
        <w:t>Des del</w:t>
      </w:r>
      <w:r>
        <w:rPr>
          <w:rFonts w:eastAsia="Times New Roman" w:cs="Helvetica"/>
          <w:color w:val="333333"/>
          <w:sz w:val="20"/>
          <w:szCs w:val="20"/>
          <w:lang w:eastAsia="ca-ES"/>
        </w:rPr>
        <w:t xml:space="preserve"> mes de març del 2020</w:t>
      </w:r>
      <w:r w:rsidRPr="00A53F55">
        <w:rPr>
          <w:rFonts w:eastAsia="Times New Roman" w:cs="Helvetica"/>
          <w:color w:val="333333"/>
          <w:sz w:val="20"/>
          <w:szCs w:val="20"/>
          <w:lang w:eastAsia="ca-ES"/>
        </w:rPr>
        <w:t>, amb l’arribada de la pandèmia de la Covid19</w:t>
      </w:r>
      <w:r w:rsidRPr="00BC0DD8">
        <w:rPr>
          <w:rFonts w:eastAsia="Times New Roman" w:cs="Helvetica"/>
          <w:color w:val="333333"/>
          <w:sz w:val="20"/>
          <w:szCs w:val="20"/>
          <w:lang w:eastAsia="ca-ES"/>
        </w:rPr>
        <w:t xml:space="preserve">, </w:t>
      </w:r>
      <w:r w:rsidRPr="00BC0DD8">
        <w:rPr>
          <w:rFonts w:eastAsia="Times New Roman" w:cs="Helvetica"/>
          <w:b/>
          <w:color w:val="76923C" w:themeColor="accent3" w:themeShade="BF"/>
          <w:sz w:val="20"/>
          <w:szCs w:val="20"/>
          <w:lang w:eastAsia="ca-ES"/>
        </w:rPr>
        <w:t>els paràmetres de gestió</w:t>
      </w:r>
      <w:r w:rsidRPr="00BC0DD8">
        <w:rPr>
          <w:rFonts w:eastAsia="Times New Roman" w:cs="Helvetica"/>
          <w:color w:val="333333"/>
          <w:sz w:val="20"/>
          <w:szCs w:val="20"/>
          <w:lang w:eastAsia="ca-ES"/>
        </w:rPr>
        <w:t xml:space="preserve"> dels serveis residencials </w:t>
      </w:r>
      <w:r w:rsidRPr="00BC0DD8">
        <w:rPr>
          <w:rFonts w:eastAsia="Times New Roman" w:cs="Helvetica"/>
          <w:b/>
          <w:color w:val="76923C" w:themeColor="accent3" w:themeShade="BF"/>
          <w:sz w:val="20"/>
          <w:szCs w:val="20"/>
          <w:lang w:eastAsia="ca-ES"/>
        </w:rPr>
        <w:t>s’han adaptat contínuament</w:t>
      </w:r>
      <w:r w:rsidRPr="00BC0DD8">
        <w:rPr>
          <w:rFonts w:eastAsia="Times New Roman" w:cs="Helvetica"/>
          <w:color w:val="333333"/>
          <w:sz w:val="20"/>
          <w:szCs w:val="20"/>
          <w:lang w:eastAsia="ca-ES"/>
        </w:rPr>
        <w:t xml:space="preserve"> a les directrius i protocols que han emès les autoritats competents, prioritzant evitar el col·lapse del sistema sanitari i vetllant per la protecció de la salut de la població que s’acull i de les persones treballadores. </w:t>
      </w:r>
    </w:p>
    <w:p w:rsidR="00A8084B" w:rsidRPr="003344C6" w:rsidRDefault="00A8084B" w:rsidP="00A8084B">
      <w:pPr>
        <w:jc w:val="both"/>
        <w:rPr>
          <w:rFonts w:cs="Arial"/>
          <w:sz w:val="20"/>
          <w:szCs w:val="20"/>
        </w:rPr>
      </w:pPr>
      <w:r w:rsidRPr="00BC0DD8">
        <w:rPr>
          <w:rFonts w:cs="Arial"/>
          <w:sz w:val="20"/>
          <w:szCs w:val="20"/>
        </w:rPr>
        <w:t xml:space="preserve">En aquest  context d’excepcionalitat i de crisi sanitària que hem viscut, </w:t>
      </w:r>
      <w:r w:rsidRPr="00BC0DD8">
        <w:rPr>
          <w:rFonts w:cs="Arial"/>
          <w:b/>
          <w:color w:val="76923C" w:themeColor="accent3" w:themeShade="BF"/>
          <w:sz w:val="20"/>
          <w:szCs w:val="20"/>
        </w:rPr>
        <w:t xml:space="preserve">la missió, visió i valors de la Gerència </w:t>
      </w:r>
      <w:r w:rsidRPr="00A53F55">
        <w:rPr>
          <w:rFonts w:cs="Arial"/>
          <w:b/>
          <w:color w:val="76923C" w:themeColor="accent3" w:themeShade="BF"/>
          <w:sz w:val="20"/>
          <w:szCs w:val="20"/>
        </w:rPr>
        <w:t xml:space="preserve">s’han centrat </w:t>
      </w:r>
      <w:r w:rsidRPr="00A53F55">
        <w:rPr>
          <w:rFonts w:cs="Arial"/>
          <w:sz w:val="20"/>
          <w:szCs w:val="20"/>
        </w:rPr>
        <w:t>en posar</w:t>
      </w:r>
      <w:r w:rsidRPr="00BC0DD8">
        <w:rPr>
          <w:rFonts w:cs="Arial"/>
          <w:sz w:val="20"/>
          <w:szCs w:val="20"/>
        </w:rPr>
        <w:t xml:space="preserve"> l’accent </w:t>
      </w:r>
      <w:r w:rsidRPr="00A53F55">
        <w:rPr>
          <w:rFonts w:cs="Arial"/>
          <w:b/>
          <w:color w:val="76923C" w:themeColor="accent3" w:themeShade="BF"/>
          <w:sz w:val="20"/>
          <w:szCs w:val="20"/>
        </w:rPr>
        <w:t>en l’aportació de valor a la societat</w:t>
      </w:r>
      <w:r w:rsidRPr="00A53F55">
        <w:rPr>
          <w:rFonts w:cs="Arial"/>
          <w:color w:val="76923C" w:themeColor="accent3" w:themeShade="BF"/>
          <w:sz w:val="20"/>
          <w:szCs w:val="20"/>
        </w:rPr>
        <w:t xml:space="preserve"> </w:t>
      </w:r>
      <w:r w:rsidRPr="003344C6">
        <w:rPr>
          <w:rFonts w:cs="Arial"/>
          <w:sz w:val="20"/>
          <w:szCs w:val="20"/>
        </w:rPr>
        <w:t>i en la responsabilitat i tracte professional i proper per part dels experts.</w:t>
      </w:r>
      <w:r>
        <w:rPr>
          <w:rFonts w:cs="Arial"/>
          <w:sz w:val="20"/>
          <w:szCs w:val="20"/>
        </w:rPr>
        <w:t xml:space="preserve">  </w:t>
      </w:r>
    </w:p>
    <w:p w:rsidR="00A8084B" w:rsidRPr="003344C6" w:rsidRDefault="00A8084B" w:rsidP="00A8084B">
      <w:pPr>
        <w:rPr>
          <w:rFonts w:cs="Arial"/>
          <w:b/>
          <w:color w:val="76923C" w:themeColor="accent3" w:themeShade="BF"/>
          <w:sz w:val="20"/>
          <w:szCs w:val="20"/>
        </w:rPr>
      </w:pPr>
      <w:r w:rsidRPr="003344C6">
        <w:rPr>
          <w:rFonts w:cs="Arial"/>
          <w:color w:val="76923C" w:themeColor="accent3" w:themeShade="BF"/>
          <w:sz w:val="20"/>
          <w:szCs w:val="20"/>
        </w:rPr>
        <w:t xml:space="preserve"> </w:t>
      </w:r>
      <w:r w:rsidRPr="003344C6">
        <w:rPr>
          <w:rFonts w:cs="Arial"/>
          <w:b/>
          <w:color w:val="76923C" w:themeColor="accent3" w:themeShade="BF"/>
          <w:sz w:val="20"/>
          <w:szCs w:val="20"/>
        </w:rPr>
        <w:t xml:space="preserve">Missió </w:t>
      </w:r>
    </w:p>
    <w:p w:rsidR="00A8084B" w:rsidRPr="003344C6" w:rsidRDefault="00A8084B" w:rsidP="00A8084B">
      <w:pPr>
        <w:pStyle w:val="Textindependent"/>
        <w:spacing w:after="0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Oferir estades residencials temporals en els equipaments de què es disposa per als serveis socials bàsics dels municipis de la província de Barcelona, ja sigui per facilitar serveis de suport a les famílies cuidadores de persones amb dependència facilitant-los un temps de descans, o bé per atendre persones grans en situació d’abandonament, indefensió o desemparament.</w:t>
      </w:r>
    </w:p>
    <w:p w:rsidR="00A8084B" w:rsidRPr="003344C6" w:rsidRDefault="00A8084B" w:rsidP="00A8084B">
      <w:pPr>
        <w:rPr>
          <w:rFonts w:cs="Arial"/>
          <w:b/>
          <w:sz w:val="20"/>
          <w:szCs w:val="20"/>
        </w:rPr>
      </w:pPr>
      <w:r>
        <w:rPr>
          <w:rFonts w:cs="Arial"/>
          <w:b/>
          <w:color w:val="76923C" w:themeColor="accent3" w:themeShade="BF"/>
          <w:sz w:val="20"/>
          <w:szCs w:val="20"/>
        </w:rPr>
        <w:br/>
      </w:r>
      <w:r w:rsidRPr="003344C6">
        <w:rPr>
          <w:rFonts w:cs="Arial"/>
          <w:b/>
          <w:color w:val="76923C" w:themeColor="accent3" w:themeShade="BF"/>
          <w:sz w:val="20"/>
          <w:szCs w:val="20"/>
        </w:rPr>
        <w:t>Visió</w:t>
      </w:r>
      <w:r w:rsidRPr="003344C6">
        <w:rPr>
          <w:rFonts w:cs="Arial"/>
          <w:b/>
          <w:sz w:val="20"/>
          <w:szCs w:val="20"/>
        </w:rPr>
        <w:t xml:space="preserve"> 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Dirigir i impulsar línies d’actuació per adaptar la prestació dels serveis residencials d’estades temporals a les necessitats de les persones usuàries i les seves famílies.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Potenciar models de gestió organitzativa basats en l’atenció a la persona, la millora contínua de la qualitat i la sostenibilitat.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Generar confiança.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Aportar valor a la societat.</w:t>
      </w:r>
    </w:p>
    <w:p w:rsidR="00A8084B" w:rsidRPr="003344C6" w:rsidRDefault="00A8084B" w:rsidP="00A8084B">
      <w:pPr>
        <w:pStyle w:val="Textindependent"/>
        <w:spacing w:after="0"/>
        <w:jc w:val="both"/>
        <w:rPr>
          <w:rFonts w:asciiTheme="minorHAnsi" w:hAnsiTheme="minorHAnsi" w:cs="Arial"/>
          <w:sz w:val="20"/>
          <w:szCs w:val="20"/>
        </w:rPr>
      </w:pPr>
    </w:p>
    <w:p w:rsidR="00A8084B" w:rsidRPr="003344C6" w:rsidRDefault="00A8084B" w:rsidP="00A8084B">
      <w:pPr>
        <w:rPr>
          <w:rFonts w:cs="Arial"/>
          <w:b/>
          <w:color w:val="76923C" w:themeColor="accent3" w:themeShade="BF"/>
          <w:sz w:val="20"/>
          <w:szCs w:val="20"/>
        </w:rPr>
      </w:pPr>
      <w:r w:rsidRPr="003344C6">
        <w:rPr>
          <w:rFonts w:cs="Arial"/>
          <w:b/>
          <w:color w:val="76923C" w:themeColor="accent3" w:themeShade="BF"/>
          <w:sz w:val="20"/>
          <w:szCs w:val="20"/>
        </w:rPr>
        <w:t xml:space="preserve">Valors 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Compromís social i contribució a la millora de la qualitat de vida de les persones.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Hospitalitat, com a lloc que acull persones amb dependència d’una persona cuidadora i potencia el respecte i la sensibilitat envers els altres.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 xml:space="preserve">Responsabilitat i tracte professional i proper per part dels experts. </w:t>
      </w:r>
    </w:p>
    <w:p w:rsidR="00A8084B" w:rsidRPr="003344C6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344C6">
        <w:rPr>
          <w:rFonts w:asciiTheme="minorHAnsi" w:hAnsiTheme="minorHAnsi" w:cs="Arial"/>
          <w:sz w:val="20"/>
          <w:szCs w:val="20"/>
        </w:rPr>
        <w:t>Dignitat humana i comportament honest i ètic.</w:t>
      </w:r>
      <w:r w:rsidRPr="00C466DF">
        <w:rPr>
          <w:noProof/>
          <w:lang w:eastAsia="ca-ES"/>
        </w:rPr>
        <w:t xml:space="preserve"> </w:t>
      </w:r>
    </w:p>
    <w:p w:rsidR="00A8084B" w:rsidRDefault="00A8084B" w:rsidP="00A8084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Helvetica"/>
          <w:color w:val="333333"/>
          <w:sz w:val="20"/>
          <w:szCs w:val="20"/>
        </w:rPr>
      </w:pPr>
    </w:p>
    <w:p w:rsidR="00A8084B" w:rsidRDefault="00A8084B" w:rsidP="00A8084B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Helvetica"/>
          <w:color w:val="333333"/>
          <w:sz w:val="20"/>
          <w:szCs w:val="20"/>
        </w:rPr>
      </w:pPr>
    </w:p>
    <w:p w:rsidR="00A8084B" w:rsidRDefault="00A8084B" w:rsidP="00A8084B">
      <w:pPr>
        <w:rPr>
          <w:rFonts w:eastAsia="Times New Roman" w:cs="Helvetica"/>
          <w:color w:val="7B7800"/>
          <w:sz w:val="24"/>
          <w:szCs w:val="24"/>
          <w:lang w:eastAsia="ca-ES"/>
        </w:rPr>
      </w:pPr>
      <w:r>
        <w:rPr>
          <w:rFonts w:eastAsia="Times New Roman" w:cs="Helvetica"/>
          <w:color w:val="7B7800"/>
          <w:sz w:val="24"/>
          <w:szCs w:val="24"/>
          <w:lang w:eastAsia="ca-ES"/>
        </w:rPr>
        <w:lastRenderedPageBreak/>
        <w:t xml:space="preserve">Quins </w:t>
      </w:r>
      <w:r w:rsidRPr="00870213">
        <w:rPr>
          <w:rFonts w:eastAsia="Times New Roman" w:cs="Helvetica"/>
          <w:color w:val="7B7800"/>
          <w:sz w:val="24"/>
          <w:szCs w:val="24"/>
          <w:lang w:eastAsia="ca-ES"/>
        </w:rPr>
        <w:t>són els nostres objectius?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bCs/>
          <w:color w:val="76923C" w:themeColor="accent3" w:themeShade="BF"/>
          <w:sz w:val="20"/>
          <w:szCs w:val="20"/>
        </w:rPr>
        <w:t>A</w:t>
      </w: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daptar els serveis residencials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>per a persones amb dependència a la situació actual de crisi sanitària i social, amb l’objectiu de prevenir brots futurs i minimitzar el risc d’infecció.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Atendre situacions d’urgència social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>de les persones amb dependència que per alguna causa derivada de la COVID-19 precisen un acolliment temporal, adaptant els serveis residencials a les situacions sobrevingudes.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Donar suport a les famílies cuidadores de persones amb dependència</w:t>
      </w:r>
      <w:r w:rsidRPr="00F90BFE">
        <w:rPr>
          <w:rFonts w:asciiTheme="minorHAnsi" w:hAnsiTheme="minorHAnsi" w:cs="Arial"/>
          <w:sz w:val="20"/>
          <w:szCs w:val="20"/>
        </w:rPr>
        <w:t>, garantint la cura i l’atenció a les persones acollides als centres residencials d’estades temporals en unes condicions òptimes, intensificant les mesures de seguretat i higiene i minimitzant riscos.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Potenciar la coordinació sociosanitària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>tant a nivell intern com extern, amb els agents i institucions de cada àmbit.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Portar a terme els canvis organitzatius</w:t>
      </w:r>
      <w:r w:rsidRPr="00F90BFE">
        <w:rPr>
          <w:rFonts w:asciiTheme="minorHAnsi" w:hAnsiTheme="minorHAnsi" w:cs="Arial"/>
          <w:b/>
          <w:sz w:val="20"/>
          <w:szCs w:val="20"/>
        </w:rPr>
        <w:t xml:space="preserve"> </w:t>
      </w: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i</w:t>
      </w:r>
      <w:r w:rsidRPr="00F90BFE">
        <w:rPr>
          <w:rFonts w:asciiTheme="minorHAnsi" w:hAnsiTheme="minorHAnsi" w:cs="Arial"/>
          <w:sz w:val="20"/>
          <w:szCs w:val="20"/>
        </w:rPr>
        <w:t xml:space="preserve"> les </w:t>
      </w: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adaptacions que calgui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 xml:space="preserve">en l’organització dels recursos disponibles i del temps de treball de les persones treballadores, per tal de garantir la prestació dels serveis residencials. 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Adaptar els protocols d’actuació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 xml:space="preserve">de tots els àmbits, aplicant els criteris fixats per l’autoritat sanitària. 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Promoure accions de millora contínua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>en aquells àmbits en què es generin canvis i oportunitats, vetllant per la sostenibilitat del model de gestió dels centres residencials d’estades temporals.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Aplicar mesures de seguretat i protecció</w:t>
      </w:r>
      <w:r w:rsidRPr="00F90BFE">
        <w:rPr>
          <w:rFonts w:asciiTheme="minorHAnsi" w:hAnsiTheme="minorHAnsi" w:cs="Arial"/>
          <w:sz w:val="20"/>
          <w:szCs w:val="20"/>
        </w:rPr>
        <w:t xml:space="preserve">, tant a les persones acollides com a les treballadores, així com mesures addicionals d’higiene, desinfecció i ús de material de protecció 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F90BFE">
        <w:rPr>
          <w:rFonts w:asciiTheme="minorHAnsi" w:hAnsiTheme="minorHAnsi" w:cs="Arial"/>
          <w:sz w:val="20"/>
          <w:szCs w:val="20"/>
        </w:rPr>
        <w:t xml:space="preserve">Vetllar per l’eficàcia de les dinàmiques i procediments de treball basats en la </w:t>
      </w: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coordinació dels diferents col·lectius professionals</w:t>
      </w:r>
      <w:r w:rsidRPr="00F90BFE">
        <w:rPr>
          <w:rFonts w:asciiTheme="minorHAnsi" w:hAnsiTheme="minorHAnsi" w:cs="Arial"/>
          <w:sz w:val="20"/>
          <w:szCs w:val="20"/>
        </w:rPr>
        <w:t xml:space="preserve"> i en la gestió compartida amb diferents unitats funcionals.</w:t>
      </w:r>
    </w:p>
    <w:p w:rsidR="00A8084B" w:rsidRPr="00F90BFE" w:rsidRDefault="00A8084B" w:rsidP="00A8084B">
      <w:pPr>
        <w:pStyle w:val="Textindependent"/>
        <w:numPr>
          <w:ilvl w:val="0"/>
          <w:numId w:val="1"/>
        </w:numPr>
        <w:spacing w:after="0"/>
        <w:ind w:left="142" w:hanging="142"/>
        <w:jc w:val="both"/>
        <w:rPr>
          <w:rFonts w:asciiTheme="minorHAnsi" w:hAnsiTheme="minorHAnsi" w:cs="Arial"/>
          <w:sz w:val="20"/>
          <w:szCs w:val="20"/>
        </w:rPr>
      </w:pPr>
      <w:r w:rsidRPr="00364FF8">
        <w:rPr>
          <w:rFonts w:asciiTheme="minorHAnsi" w:hAnsiTheme="minorHAnsi" w:cs="Arial"/>
          <w:b/>
          <w:color w:val="76923C" w:themeColor="accent3" w:themeShade="BF"/>
          <w:sz w:val="20"/>
          <w:szCs w:val="20"/>
        </w:rPr>
        <w:t>Adaptar els sistemes de gestió de la informació</w:t>
      </w:r>
      <w:r w:rsidRPr="00364FF8">
        <w:rPr>
          <w:rFonts w:asciiTheme="minorHAnsi" w:hAnsiTheme="minorHAnsi" w:cs="Arial"/>
          <w:color w:val="76923C" w:themeColor="accent3" w:themeShade="BF"/>
          <w:sz w:val="20"/>
          <w:szCs w:val="20"/>
        </w:rPr>
        <w:t xml:space="preserve"> </w:t>
      </w:r>
      <w:r w:rsidRPr="00F90BFE">
        <w:rPr>
          <w:rFonts w:asciiTheme="minorHAnsi" w:hAnsiTheme="minorHAnsi" w:cs="Arial"/>
          <w:sz w:val="20"/>
          <w:szCs w:val="20"/>
        </w:rPr>
        <w:t xml:space="preserve">a la situació per facilitar la presa de decisions i la coordinació sociosanitària. </w:t>
      </w:r>
    </w:p>
    <w:p w:rsidR="00A8084B" w:rsidRDefault="00A8084B" w:rsidP="00A8084B">
      <w:pPr>
        <w:jc w:val="both"/>
        <w:rPr>
          <w:rFonts w:eastAsia="Times New Roman" w:cs="Helvetica"/>
          <w:color w:val="7B7800"/>
          <w:sz w:val="20"/>
          <w:szCs w:val="20"/>
          <w:lang w:eastAsia="ca-ES"/>
        </w:rPr>
      </w:pPr>
    </w:p>
    <w:p w:rsidR="00A8084B" w:rsidRDefault="00A8084B" w:rsidP="00A8084B">
      <w:pPr>
        <w:jc w:val="both"/>
        <w:rPr>
          <w:rFonts w:eastAsia="Times New Roman" w:cs="Helvetica"/>
          <w:color w:val="7B7800"/>
          <w:sz w:val="24"/>
          <w:szCs w:val="24"/>
          <w:lang w:eastAsia="ca-ES"/>
        </w:rPr>
      </w:pPr>
      <w:r>
        <w:rPr>
          <w:rFonts w:eastAsia="Times New Roman" w:cs="Helvetica"/>
          <w:color w:val="7B7800"/>
          <w:sz w:val="24"/>
          <w:szCs w:val="24"/>
          <w:lang w:eastAsia="ca-ES"/>
        </w:rPr>
        <w:t xml:space="preserve">On estem ubicats?        </w:t>
      </w:r>
      <w:r w:rsidRPr="00C466DF">
        <w:rPr>
          <w:noProof/>
          <w:lang w:eastAsia="ca-ES"/>
        </w:rPr>
        <w:t xml:space="preserve"> </w:t>
      </w:r>
    </w:p>
    <w:p w:rsidR="00A8084B" w:rsidRPr="00EB5D4D" w:rsidRDefault="00A8084B" w:rsidP="00A8084B">
      <w:pPr>
        <w:spacing w:line="240" w:lineRule="auto"/>
        <w:jc w:val="both"/>
        <w:rPr>
          <w:rFonts w:eastAsia="Times New Roman" w:cs="Helvetica"/>
          <w:color w:val="76923C" w:themeColor="accent3" w:themeShade="BF"/>
          <w:sz w:val="18"/>
          <w:szCs w:val="18"/>
          <w:lang w:eastAsia="ca-ES"/>
        </w:rPr>
      </w:pPr>
      <w:r w:rsidRPr="00A73399">
        <w:rPr>
          <w:rFonts w:eastAsia="Times New Roman" w:cs="Helvetica"/>
          <w:color w:val="000000" w:themeColor="text1"/>
          <w:sz w:val="18"/>
          <w:szCs w:val="18"/>
          <w:lang w:eastAsia="ca-ES"/>
        </w:rPr>
        <w:t xml:space="preserve">Som la </w:t>
      </w:r>
      <w:hyperlink r:id="rId7" w:history="1">
        <w:r w:rsidRPr="00EB5D4D">
          <w:rPr>
            <w:rStyle w:val="Enlla"/>
            <w:rFonts w:eastAsia="Times New Roman" w:cs="Helvetica"/>
            <w:color w:val="76923C" w:themeColor="accent3" w:themeShade="BF"/>
            <w:sz w:val="18"/>
            <w:szCs w:val="18"/>
            <w:lang w:eastAsia="ca-ES"/>
          </w:rPr>
          <w:t>Gerència de Serveis Residencials d'Estades Temporals i RESPIR</w:t>
        </w:r>
      </w:hyperlink>
    </w:p>
    <w:p w:rsidR="00A8084B" w:rsidRPr="00A73399" w:rsidRDefault="00A8084B" w:rsidP="00A8084B">
      <w:pPr>
        <w:spacing w:line="240" w:lineRule="auto"/>
        <w:jc w:val="both"/>
        <w:rPr>
          <w:rFonts w:eastAsia="Times New Roman" w:cs="Helvetica"/>
          <w:color w:val="000000" w:themeColor="text1"/>
          <w:sz w:val="18"/>
          <w:szCs w:val="18"/>
          <w:lang w:eastAsia="ca-ES"/>
        </w:rPr>
      </w:pPr>
      <w:r w:rsidRPr="00A73399">
        <w:rPr>
          <w:rFonts w:eastAsia="Times New Roman" w:cs="Helvetica"/>
          <w:color w:val="000000" w:themeColor="text1"/>
          <w:sz w:val="18"/>
          <w:szCs w:val="18"/>
          <w:lang w:eastAsia="ca-ES"/>
        </w:rPr>
        <w:t>Diputació de Barcelona</w:t>
      </w:r>
    </w:p>
    <w:p w:rsidR="00A8084B" w:rsidRPr="00A73399" w:rsidRDefault="00A8084B" w:rsidP="00A8084B">
      <w:pPr>
        <w:spacing w:line="240" w:lineRule="auto"/>
        <w:rPr>
          <w:rFonts w:eastAsia="Times New Roman" w:cs="Helvetica"/>
          <w:color w:val="000000" w:themeColor="text1"/>
          <w:sz w:val="18"/>
          <w:szCs w:val="18"/>
          <w:lang w:eastAsia="ca-ES"/>
        </w:rPr>
      </w:pPr>
      <w:r w:rsidRPr="00A73399">
        <w:rPr>
          <w:rFonts w:eastAsia="Times New Roman" w:cs="Helvetica"/>
          <w:color w:val="000000" w:themeColor="text1"/>
          <w:sz w:val="18"/>
          <w:szCs w:val="18"/>
          <w:lang w:eastAsia="ca-ES"/>
        </w:rPr>
        <w:t>Pg. De la Vall d'Hebron, 171</w:t>
      </w:r>
      <w:r>
        <w:rPr>
          <w:rFonts w:eastAsia="Times New Roman" w:cs="Helvetica"/>
          <w:color w:val="000000" w:themeColor="text1"/>
          <w:sz w:val="18"/>
          <w:szCs w:val="18"/>
          <w:lang w:eastAsia="ca-ES"/>
        </w:rPr>
        <w:t xml:space="preserve">               </w:t>
      </w:r>
      <w:r>
        <w:rPr>
          <w:noProof/>
          <w:lang w:eastAsia="ca-ES"/>
        </w:rPr>
        <w:drawing>
          <wp:inline distT="0" distB="0" distL="0" distR="0" wp14:anchorId="43553E83" wp14:editId="384C0806">
            <wp:extent cx="731520" cy="558117"/>
            <wp:effectExtent l="19050" t="19050" r="11430" b="1397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557" cy="559671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Helvetica"/>
          <w:color w:val="000000" w:themeColor="text1"/>
          <w:sz w:val="18"/>
          <w:szCs w:val="18"/>
          <w:lang w:eastAsia="ca-ES"/>
        </w:rPr>
        <w:t xml:space="preserve">   </w:t>
      </w:r>
      <w:r>
        <w:rPr>
          <w:noProof/>
          <w:lang w:eastAsia="ca-ES"/>
        </w:rPr>
        <w:drawing>
          <wp:inline distT="0" distB="0" distL="0" distR="0" wp14:anchorId="57DC9F40" wp14:editId="45D6489F">
            <wp:extent cx="826526" cy="552114"/>
            <wp:effectExtent l="19050" t="19050" r="12065" b="1968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560" cy="552137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A8084B" w:rsidRPr="00A73399" w:rsidRDefault="00A8084B" w:rsidP="00A8084B">
      <w:pPr>
        <w:spacing w:line="240" w:lineRule="auto"/>
        <w:jc w:val="both"/>
        <w:rPr>
          <w:rFonts w:eastAsia="Times New Roman" w:cs="Helvetica"/>
          <w:color w:val="000000" w:themeColor="text1"/>
          <w:sz w:val="18"/>
          <w:szCs w:val="18"/>
          <w:lang w:eastAsia="ca-ES"/>
        </w:rPr>
      </w:pPr>
      <w:r w:rsidRPr="00A73399">
        <w:rPr>
          <w:rFonts w:eastAsia="Times New Roman" w:cs="Helvetica"/>
          <w:color w:val="000000" w:themeColor="text1"/>
          <w:sz w:val="18"/>
          <w:szCs w:val="18"/>
          <w:lang w:eastAsia="ca-ES"/>
        </w:rPr>
        <w:t>Recinte Mundet - Pavelló Nord i Edifici Serradell</w:t>
      </w:r>
    </w:p>
    <w:p w:rsidR="00A8084B" w:rsidRDefault="00A8084B" w:rsidP="00A8084B">
      <w:pPr>
        <w:spacing w:line="240" w:lineRule="auto"/>
        <w:jc w:val="both"/>
        <w:rPr>
          <w:rFonts w:eastAsia="Times New Roman" w:cs="Helvetica"/>
          <w:color w:val="000000" w:themeColor="text1"/>
          <w:sz w:val="18"/>
          <w:szCs w:val="18"/>
          <w:lang w:eastAsia="ca-ES"/>
        </w:rPr>
      </w:pPr>
      <w:r w:rsidRPr="00A73399">
        <w:rPr>
          <w:rFonts w:eastAsia="Times New Roman" w:cs="Helvetica"/>
          <w:color w:val="000000" w:themeColor="text1"/>
          <w:sz w:val="18"/>
          <w:szCs w:val="18"/>
          <w:lang w:eastAsia="ca-ES"/>
        </w:rPr>
        <w:t>08035 Barcelona</w:t>
      </w:r>
    </w:p>
    <w:p w:rsidR="00A8084B" w:rsidRDefault="00A8084B" w:rsidP="00A8084B">
      <w:pPr>
        <w:spacing w:line="240" w:lineRule="auto"/>
        <w:jc w:val="both"/>
        <w:rPr>
          <w:rFonts w:eastAsia="Times New Roman" w:cs="Helvetica"/>
          <w:color w:val="7B7800"/>
          <w:sz w:val="24"/>
          <w:szCs w:val="24"/>
          <w:lang w:eastAsia="ca-ES"/>
        </w:rPr>
      </w:pPr>
    </w:p>
    <w:p w:rsidR="00A8084B" w:rsidRDefault="00A8084B" w:rsidP="00A8084B">
      <w:pPr>
        <w:spacing w:line="240" w:lineRule="auto"/>
        <w:jc w:val="both"/>
        <w:rPr>
          <w:rFonts w:eastAsia="Times New Roman" w:cs="Helvetica"/>
          <w:color w:val="7B7800"/>
          <w:sz w:val="24"/>
          <w:szCs w:val="24"/>
          <w:lang w:eastAsia="ca-ES"/>
        </w:rPr>
      </w:pPr>
      <w:r w:rsidRPr="004344F0">
        <w:rPr>
          <w:rFonts w:eastAsia="Times New Roman" w:cs="Helvetica"/>
          <w:color w:val="7B7800"/>
          <w:sz w:val="24"/>
          <w:szCs w:val="24"/>
          <w:lang w:eastAsia="ca-ES"/>
        </w:rPr>
        <w:t>Voleu més informació</w:t>
      </w:r>
      <w:r>
        <w:rPr>
          <w:rFonts w:eastAsia="Times New Roman" w:cs="Helvetica"/>
          <w:color w:val="7B7800"/>
          <w:sz w:val="24"/>
          <w:szCs w:val="24"/>
          <w:lang w:eastAsia="ca-ES"/>
        </w:rPr>
        <w:t xml:space="preserve"> sobre els nostres programes</w:t>
      </w:r>
      <w:r w:rsidRPr="004344F0">
        <w:rPr>
          <w:rFonts w:eastAsia="Times New Roman" w:cs="Helvetica"/>
          <w:color w:val="7B7800"/>
          <w:sz w:val="24"/>
          <w:szCs w:val="24"/>
          <w:lang w:eastAsia="ca-ES"/>
        </w:rPr>
        <w:t>?</w:t>
      </w:r>
    </w:p>
    <w:p w:rsidR="00A8084B" w:rsidRDefault="00A8084B" w:rsidP="00A8084B">
      <w:pPr>
        <w:spacing w:line="240" w:lineRule="auto"/>
        <w:jc w:val="both"/>
        <w:rPr>
          <w:rStyle w:val="Enlla"/>
          <w:rFonts w:eastAsia="Times New Roman" w:cs="Helvetica"/>
          <w:color w:val="76923C" w:themeColor="accent3" w:themeShade="BF"/>
          <w:sz w:val="20"/>
          <w:szCs w:val="20"/>
          <w:lang w:eastAsia="ca-ES"/>
        </w:rPr>
      </w:pPr>
      <w:hyperlink r:id="rId10" w:history="1">
        <w:r w:rsidRPr="00EB5D4D">
          <w:rPr>
            <w:rStyle w:val="Enlla"/>
            <w:rFonts w:eastAsia="Times New Roman" w:cs="Helvetica"/>
            <w:color w:val="76923C" w:themeColor="accent3" w:themeShade="BF"/>
            <w:sz w:val="20"/>
            <w:szCs w:val="20"/>
            <w:lang w:eastAsia="ca-ES"/>
          </w:rPr>
          <w:t>https://www.diba.cat/es/web/respir/presentacio</w:t>
        </w:r>
      </w:hyperlink>
    </w:p>
    <w:p w:rsidR="00A8084B" w:rsidRPr="00EB5D4D" w:rsidRDefault="00A8084B" w:rsidP="00A8084B">
      <w:pPr>
        <w:spacing w:line="240" w:lineRule="auto"/>
        <w:jc w:val="both"/>
        <w:rPr>
          <w:rFonts w:eastAsia="Times New Roman" w:cs="Helvetica"/>
          <w:color w:val="76923C" w:themeColor="accent3" w:themeShade="BF"/>
          <w:sz w:val="20"/>
          <w:szCs w:val="20"/>
          <w:lang w:eastAsia="ca-ES"/>
        </w:rPr>
      </w:pPr>
      <w:r>
        <w:rPr>
          <w:noProof/>
          <w:lang w:eastAsia="ca-ES"/>
        </w:rPr>
        <w:drawing>
          <wp:inline distT="0" distB="0" distL="0" distR="0" wp14:anchorId="3FDCA139" wp14:editId="0E21E37F">
            <wp:extent cx="3235856" cy="346358"/>
            <wp:effectExtent l="0" t="0" r="317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5546" cy="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4B" w:rsidRPr="004344F0" w:rsidRDefault="00A8084B" w:rsidP="00A8084B">
      <w:pPr>
        <w:spacing w:line="240" w:lineRule="auto"/>
        <w:jc w:val="both"/>
        <w:rPr>
          <w:rFonts w:eastAsia="Times New Roman" w:cs="Helvetica"/>
          <w:color w:val="7B7800"/>
          <w:sz w:val="24"/>
          <w:szCs w:val="24"/>
          <w:lang w:eastAsia="ca-ES"/>
        </w:rPr>
      </w:pPr>
    </w:p>
    <w:p w:rsidR="00AC46C7" w:rsidRDefault="00A8084B">
      <w:bookmarkStart w:id="0" w:name="_GoBack"/>
      <w:bookmarkEnd w:id="0"/>
    </w:p>
    <w:sectPr w:rsidR="00AC46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43ACE"/>
    <w:multiLevelType w:val="hybridMultilevel"/>
    <w:tmpl w:val="64AA2A5E"/>
    <w:lvl w:ilvl="0" w:tplc="E33E4482">
      <w:numFmt w:val="bullet"/>
      <w:lvlText w:val="-"/>
      <w:lvlJc w:val="left"/>
      <w:pPr>
        <w:ind w:left="360" w:hanging="360"/>
      </w:pPr>
      <w:rPr>
        <w:rFonts w:ascii="Arial" w:eastAsia="Times New Roman" w:hAnsi="Arial" w:cs="Lucida Sans Typewriter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84B"/>
    <w:rsid w:val="000A553E"/>
    <w:rsid w:val="00286AB0"/>
    <w:rsid w:val="00431FCC"/>
    <w:rsid w:val="00851AAB"/>
    <w:rsid w:val="008607E7"/>
    <w:rsid w:val="00A8084B"/>
    <w:rsid w:val="00A832D6"/>
    <w:rsid w:val="00BB5C44"/>
    <w:rsid w:val="00E93463"/>
    <w:rsid w:val="00E9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84B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0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Textindependent">
    <w:name w:val="Body Text"/>
    <w:basedOn w:val="Normal"/>
    <w:link w:val="TextindependentCar"/>
    <w:rsid w:val="00A8084B"/>
    <w:pPr>
      <w:spacing w:after="120" w:line="240" w:lineRule="auto"/>
    </w:pPr>
    <w:rPr>
      <w:rFonts w:ascii="Arial" w:eastAsia="Times New Roman" w:hAnsi="Arial" w:cs="Times New Roman"/>
      <w:sz w:val="24"/>
      <w:szCs w:val="24"/>
      <w:lang w:eastAsia="es-MX"/>
    </w:rPr>
  </w:style>
  <w:style w:type="character" w:customStyle="1" w:styleId="TextindependentCar">
    <w:name w:val="Text independent Car"/>
    <w:basedOn w:val="Tipusdelletraperdefectedelpargraf"/>
    <w:link w:val="Textindependent"/>
    <w:rsid w:val="00A8084B"/>
    <w:rPr>
      <w:rFonts w:ascii="Arial" w:eastAsia="Times New Roman" w:hAnsi="Arial" w:cs="Times New Roman"/>
      <w:sz w:val="24"/>
      <w:szCs w:val="24"/>
      <w:lang w:eastAsia="es-MX"/>
    </w:rPr>
  </w:style>
  <w:style w:type="character" w:styleId="Enlla">
    <w:name w:val="Hyperlink"/>
    <w:basedOn w:val="Tipusdelletraperdefectedelpargraf"/>
    <w:uiPriority w:val="99"/>
    <w:unhideWhenUsed/>
    <w:rsid w:val="00A8084B"/>
    <w:rPr>
      <w:color w:val="0000FF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8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80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84B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0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Textindependent">
    <w:name w:val="Body Text"/>
    <w:basedOn w:val="Normal"/>
    <w:link w:val="TextindependentCar"/>
    <w:rsid w:val="00A8084B"/>
    <w:pPr>
      <w:spacing w:after="120" w:line="240" w:lineRule="auto"/>
    </w:pPr>
    <w:rPr>
      <w:rFonts w:ascii="Arial" w:eastAsia="Times New Roman" w:hAnsi="Arial" w:cs="Times New Roman"/>
      <w:sz w:val="24"/>
      <w:szCs w:val="24"/>
      <w:lang w:eastAsia="es-MX"/>
    </w:rPr>
  </w:style>
  <w:style w:type="character" w:customStyle="1" w:styleId="TextindependentCar">
    <w:name w:val="Text independent Car"/>
    <w:basedOn w:val="Tipusdelletraperdefectedelpargraf"/>
    <w:link w:val="Textindependent"/>
    <w:rsid w:val="00A8084B"/>
    <w:rPr>
      <w:rFonts w:ascii="Arial" w:eastAsia="Times New Roman" w:hAnsi="Arial" w:cs="Times New Roman"/>
      <w:sz w:val="24"/>
      <w:szCs w:val="24"/>
      <w:lang w:eastAsia="es-MX"/>
    </w:rPr>
  </w:style>
  <w:style w:type="character" w:styleId="Enlla">
    <w:name w:val="Hyperlink"/>
    <w:basedOn w:val="Tipusdelletraperdefectedelpargraf"/>
    <w:uiPriority w:val="99"/>
    <w:unhideWhenUsed/>
    <w:rsid w:val="00A8084B"/>
    <w:rPr>
      <w:color w:val="0000FF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8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80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diba.cat/es/web/directori/gerencia-de-serveis-residencials-d-estades-temporals-i-respi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diba.cat/es/web/respir/presentac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castroll</dc:creator>
  <cp:lastModifiedBy>castroll</cp:lastModifiedBy>
  <cp:revision>1</cp:revision>
  <dcterms:created xsi:type="dcterms:W3CDTF">2021-10-27T07:30:00Z</dcterms:created>
  <dcterms:modified xsi:type="dcterms:W3CDTF">2021-10-27T07:31:00Z</dcterms:modified>
</cp:coreProperties>
</file>